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942C91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942C91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942C91">
        <w:rPr>
          <w:b/>
          <w:smallCaps/>
          <w:color w:val="6F654B" w:themeColor="text1" w:themeTint="BF"/>
        </w:rPr>
        <w:t xml:space="preserve">Nombre: </w:t>
      </w:r>
      <w:r w:rsidR="00D2454F" w:rsidRPr="00942C91">
        <w:rPr>
          <w:b/>
          <w:smallCaps/>
          <w:color w:val="6F654B" w:themeColor="text1" w:themeTint="BF"/>
        </w:rPr>
        <w:t xml:space="preserve"> </w:t>
      </w:r>
      <w:r w:rsidR="00393681">
        <w:rPr>
          <w:b/>
          <w:smallCaps/>
          <w:color w:val="6F654B" w:themeColor="text1" w:themeTint="BF"/>
          <w:sz w:val="32"/>
          <w:szCs w:val="20"/>
        </w:rPr>
        <w:t>L</w:t>
      </w:r>
      <w:r w:rsidR="00393681" w:rsidRPr="00393681">
        <w:rPr>
          <w:b/>
          <w:smallCaps/>
          <w:color w:val="6F654B" w:themeColor="text1" w:themeTint="BF"/>
          <w:sz w:val="32"/>
          <w:szCs w:val="20"/>
        </w:rPr>
        <w:t xml:space="preserve">aura </w:t>
      </w:r>
      <w:r w:rsidR="00393681">
        <w:rPr>
          <w:b/>
          <w:smallCaps/>
          <w:color w:val="6F654B" w:themeColor="text1" w:themeTint="BF"/>
          <w:sz w:val="32"/>
          <w:szCs w:val="20"/>
        </w:rPr>
        <w:t>J</w:t>
      </w:r>
      <w:r w:rsidR="00393681" w:rsidRPr="00393681">
        <w:rPr>
          <w:b/>
          <w:smallCaps/>
          <w:color w:val="6F654B" w:themeColor="text1" w:themeTint="BF"/>
          <w:sz w:val="32"/>
          <w:szCs w:val="20"/>
        </w:rPr>
        <w:t xml:space="preserve">uanita </w:t>
      </w:r>
      <w:r w:rsidR="00393681">
        <w:rPr>
          <w:b/>
          <w:smallCaps/>
          <w:color w:val="6F654B" w:themeColor="text1" w:themeTint="BF"/>
          <w:sz w:val="32"/>
          <w:szCs w:val="20"/>
        </w:rPr>
        <w:t>E</w:t>
      </w:r>
      <w:r w:rsidR="00393681" w:rsidRPr="00393681">
        <w:rPr>
          <w:b/>
          <w:smallCaps/>
          <w:color w:val="6F654B" w:themeColor="text1" w:themeTint="BF"/>
          <w:sz w:val="32"/>
          <w:szCs w:val="20"/>
        </w:rPr>
        <w:t xml:space="preserve">rnestina </w:t>
      </w:r>
      <w:r w:rsidR="00393681">
        <w:rPr>
          <w:b/>
          <w:smallCaps/>
          <w:color w:val="6F654B" w:themeColor="text1" w:themeTint="BF"/>
          <w:sz w:val="32"/>
          <w:szCs w:val="20"/>
        </w:rPr>
        <w:t>G</w:t>
      </w:r>
      <w:r w:rsidR="00393681" w:rsidRPr="00393681">
        <w:rPr>
          <w:b/>
          <w:smallCaps/>
          <w:color w:val="6F654B" w:themeColor="text1" w:themeTint="BF"/>
          <w:sz w:val="32"/>
          <w:szCs w:val="20"/>
        </w:rPr>
        <w:t xml:space="preserve">onzález </w:t>
      </w:r>
      <w:r w:rsidR="00393681">
        <w:rPr>
          <w:b/>
          <w:smallCaps/>
          <w:color w:val="6F654B" w:themeColor="text1" w:themeTint="BF"/>
          <w:sz w:val="32"/>
          <w:szCs w:val="20"/>
        </w:rPr>
        <w:t>R</w:t>
      </w:r>
      <w:r w:rsidR="00393681" w:rsidRPr="00393681">
        <w:rPr>
          <w:b/>
          <w:smallCaps/>
          <w:color w:val="6F654B" w:themeColor="text1" w:themeTint="BF"/>
          <w:sz w:val="32"/>
          <w:szCs w:val="20"/>
        </w:rPr>
        <w:t>endón</w:t>
      </w:r>
    </w:p>
    <w:p w:rsidR="00877DA6" w:rsidRPr="00942C91" w:rsidRDefault="00877DA6" w:rsidP="002D0520">
      <w:pPr>
        <w:jc w:val="both"/>
        <w:rPr>
          <w:smallCaps/>
          <w:color w:val="6F654B" w:themeColor="text1" w:themeTint="BF"/>
        </w:rPr>
      </w:pPr>
    </w:p>
    <w:p w:rsidR="00877DA6" w:rsidRPr="00942C91" w:rsidRDefault="00877DA6" w:rsidP="002D0520">
      <w:pPr>
        <w:jc w:val="both"/>
        <w:rPr>
          <w:b/>
          <w:smallCaps/>
          <w:color w:val="6F654B" w:themeColor="text1" w:themeTint="BF"/>
        </w:rPr>
      </w:pPr>
      <w:r w:rsidRPr="00942C91">
        <w:rPr>
          <w:b/>
          <w:smallCaps/>
          <w:color w:val="6F654B" w:themeColor="text1" w:themeTint="BF"/>
        </w:rPr>
        <w:t>Cargo y Adscripción</w:t>
      </w:r>
      <w:r w:rsidR="00137CDC" w:rsidRPr="00942C91">
        <w:rPr>
          <w:b/>
          <w:smallCaps/>
          <w:color w:val="6F654B" w:themeColor="text1" w:themeTint="BF"/>
        </w:rPr>
        <w:t>:</w:t>
      </w:r>
    </w:p>
    <w:p w:rsidR="00FA7ED1" w:rsidRPr="00D41593" w:rsidRDefault="002C5963" w:rsidP="00FA7ED1">
      <w:pPr>
        <w:pStyle w:val="Prrafodelista"/>
        <w:numPr>
          <w:ilvl w:val="0"/>
          <w:numId w:val="6"/>
        </w:numPr>
        <w:jc w:val="both"/>
        <w:rPr>
          <w:smallCaps/>
          <w:color w:val="6F654B" w:themeColor="text1" w:themeTint="BF"/>
          <w:sz w:val="24"/>
        </w:rPr>
      </w:pPr>
      <w:r>
        <w:rPr>
          <w:smallCaps/>
          <w:szCs w:val="20"/>
        </w:rPr>
        <w:t>Subdirectora Técnica</w:t>
      </w:r>
      <w:r w:rsidR="00D41593">
        <w:rPr>
          <w:smallCaps/>
          <w:szCs w:val="20"/>
        </w:rPr>
        <w:t xml:space="preserve"> del C</w:t>
      </w:r>
      <w:r w:rsidR="00D41593" w:rsidRPr="00D41593">
        <w:rPr>
          <w:smallCaps/>
          <w:szCs w:val="20"/>
        </w:rPr>
        <w:t xml:space="preserve">entro de </w:t>
      </w:r>
      <w:r w:rsidR="00D41593">
        <w:rPr>
          <w:smallCaps/>
          <w:szCs w:val="20"/>
        </w:rPr>
        <w:t>E</w:t>
      </w:r>
      <w:r w:rsidR="00D41593" w:rsidRPr="00D41593">
        <w:rPr>
          <w:smallCaps/>
          <w:szCs w:val="20"/>
        </w:rPr>
        <w:t xml:space="preserve">valuación </w:t>
      </w:r>
      <w:r w:rsidR="00D41593">
        <w:rPr>
          <w:smallCaps/>
          <w:szCs w:val="20"/>
        </w:rPr>
        <w:t>P</w:t>
      </w:r>
      <w:r w:rsidR="00D41593" w:rsidRPr="00D41593">
        <w:rPr>
          <w:smallCaps/>
          <w:szCs w:val="20"/>
        </w:rPr>
        <w:t xml:space="preserve">sicosocial del </w:t>
      </w:r>
      <w:r w:rsidR="00D41593">
        <w:rPr>
          <w:smallCaps/>
          <w:szCs w:val="20"/>
        </w:rPr>
        <w:t>P</w:t>
      </w:r>
      <w:r w:rsidR="00D41593" w:rsidRPr="00D41593">
        <w:rPr>
          <w:smallCaps/>
          <w:szCs w:val="20"/>
        </w:rPr>
        <w:t xml:space="preserve">oder </w:t>
      </w:r>
      <w:r w:rsidR="00D41593">
        <w:rPr>
          <w:smallCaps/>
          <w:szCs w:val="20"/>
        </w:rPr>
        <w:t>J</w:t>
      </w:r>
      <w:r w:rsidR="00D41593" w:rsidRPr="00D41593">
        <w:rPr>
          <w:smallCaps/>
          <w:szCs w:val="20"/>
        </w:rPr>
        <w:t>udicial</w:t>
      </w:r>
      <w:r w:rsidR="00D41593">
        <w:rPr>
          <w:smallCaps/>
          <w:szCs w:val="20"/>
        </w:rPr>
        <w:t xml:space="preserve"> del Estado de Coahuila de Zaragoza.</w:t>
      </w:r>
    </w:p>
    <w:p w:rsidR="00877DA6" w:rsidRPr="00942C91" w:rsidRDefault="00877DA6" w:rsidP="002D0520">
      <w:pPr>
        <w:jc w:val="both"/>
        <w:rPr>
          <w:color w:val="6F654B" w:themeColor="text1" w:themeTint="BF"/>
        </w:rPr>
      </w:pPr>
    </w:p>
    <w:p w:rsidR="00877DA6" w:rsidRPr="00942C91" w:rsidRDefault="00877DA6" w:rsidP="002D0520">
      <w:pPr>
        <w:jc w:val="both"/>
        <w:rPr>
          <w:b/>
          <w:smallCaps/>
          <w:color w:val="6F654B" w:themeColor="text1" w:themeTint="BF"/>
        </w:rPr>
      </w:pPr>
      <w:r w:rsidRPr="00942C91">
        <w:rPr>
          <w:b/>
          <w:smallCaps/>
          <w:color w:val="6F654B" w:themeColor="text1" w:themeTint="BF"/>
        </w:rPr>
        <w:t>Formación Académica</w:t>
      </w:r>
      <w:r w:rsidR="00137CDC" w:rsidRPr="00942C91">
        <w:rPr>
          <w:b/>
          <w:smallCaps/>
          <w:color w:val="6F654B" w:themeColor="text1" w:themeTint="BF"/>
        </w:rPr>
        <w:t>:</w:t>
      </w:r>
      <w:bookmarkStart w:id="0" w:name="_GoBack"/>
      <w:bookmarkEnd w:id="0"/>
    </w:p>
    <w:p w:rsidR="002C5963" w:rsidRPr="002C5963" w:rsidRDefault="002C5963" w:rsidP="00816296">
      <w:pPr>
        <w:pStyle w:val="Prrafodelista"/>
        <w:numPr>
          <w:ilvl w:val="0"/>
          <w:numId w:val="6"/>
        </w:numPr>
        <w:jc w:val="both"/>
        <w:rPr>
          <w:smallCaps/>
          <w:sz w:val="28"/>
        </w:rPr>
      </w:pPr>
      <w:r w:rsidRPr="002C5963">
        <w:rPr>
          <w:smallCaps/>
          <w:szCs w:val="20"/>
        </w:rPr>
        <w:t>Licenciatura en psicología</w:t>
      </w:r>
      <w:r>
        <w:rPr>
          <w:smallCaps/>
          <w:szCs w:val="20"/>
        </w:rPr>
        <w:t>.</w:t>
      </w:r>
      <w:r w:rsidRPr="002C5963">
        <w:rPr>
          <w:smallCaps/>
          <w:szCs w:val="20"/>
        </w:rPr>
        <w:t xml:space="preserve"> </w:t>
      </w:r>
    </w:p>
    <w:p w:rsidR="00A97454" w:rsidRPr="002C5963" w:rsidRDefault="002C5963" w:rsidP="00816296">
      <w:pPr>
        <w:pStyle w:val="Prrafodelista"/>
        <w:numPr>
          <w:ilvl w:val="0"/>
          <w:numId w:val="6"/>
        </w:numPr>
        <w:jc w:val="both"/>
        <w:rPr>
          <w:smallCaps/>
          <w:sz w:val="28"/>
        </w:rPr>
      </w:pPr>
      <w:r w:rsidRPr="002C5963">
        <w:rPr>
          <w:smallCaps/>
          <w:szCs w:val="20"/>
        </w:rPr>
        <w:t>Especialidad y maestría en terapia familiar</w:t>
      </w:r>
      <w:r>
        <w:rPr>
          <w:smallCaps/>
          <w:szCs w:val="20"/>
        </w:rPr>
        <w:t>.</w:t>
      </w:r>
    </w:p>
    <w:p w:rsidR="0016672C" w:rsidRDefault="0016672C" w:rsidP="002D0520">
      <w:pPr>
        <w:jc w:val="both"/>
        <w:rPr>
          <w:b/>
          <w:smallCaps/>
          <w:color w:val="6F654B" w:themeColor="text1" w:themeTint="BF"/>
        </w:rPr>
      </w:pPr>
    </w:p>
    <w:p w:rsidR="00877DA6" w:rsidRPr="00942C91" w:rsidRDefault="00877DA6" w:rsidP="002D0520">
      <w:pPr>
        <w:jc w:val="both"/>
        <w:rPr>
          <w:b/>
          <w:smallCaps/>
          <w:color w:val="6F654B" w:themeColor="text1" w:themeTint="BF"/>
        </w:rPr>
      </w:pPr>
      <w:r w:rsidRPr="00942C91">
        <w:rPr>
          <w:b/>
          <w:smallCaps/>
          <w:color w:val="6F654B" w:themeColor="text1" w:themeTint="BF"/>
        </w:rPr>
        <w:t>Experiencia Laboral</w:t>
      </w:r>
      <w:r w:rsidR="00137CDC" w:rsidRPr="00942C91">
        <w:rPr>
          <w:b/>
          <w:smallCaps/>
          <w:color w:val="6F654B" w:themeColor="text1" w:themeTint="BF"/>
        </w:rPr>
        <w:t>:</w:t>
      </w:r>
    </w:p>
    <w:p w:rsidR="002C5963" w:rsidRPr="002C5963" w:rsidRDefault="002C5963" w:rsidP="002C5963">
      <w:pPr>
        <w:pStyle w:val="Prrafodelista"/>
        <w:numPr>
          <w:ilvl w:val="0"/>
          <w:numId w:val="32"/>
        </w:numPr>
        <w:spacing w:after="0"/>
        <w:jc w:val="both"/>
        <w:rPr>
          <w:smallCaps/>
          <w:szCs w:val="20"/>
        </w:rPr>
      </w:pPr>
      <w:r w:rsidRPr="002C5963">
        <w:rPr>
          <w:smallCaps/>
          <w:szCs w:val="20"/>
        </w:rPr>
        <w:t>Tribunal superior de justicia en el estado, centro de evaluación psicosocial, subdirector técnico, de 2006 a la fecha</w:t>
      </w:r>
    </w:p>
    <w:p w:rsidR="002C5963" w:rsidRPr="002C5963" w:rsidRDefault="002C5963" w:rsidP="002C5963">
      <w:pPr>
        <w:spacing w:after="0" w:line="240" w:lineRule="auto"/>
        <w:jc w:val="both"/>
        <w:rPr>
          <w:smallCaps/>
          <w:sz w:val="10"/>
          <w:szCs w:val="20"/>
        </w:rPr>
      </w:pPr>
    </w:p>
    <w:p w:rsidR="002C5963" w:rsidRPr="002C5963" w:rsidRDefault="002C5963" w:rsidP="002C5963">
      <w:pPr>
        <w:pStyle w:val="Prrafodelista"/>
        <w:numPr>
          <w:ilvl w:val="0"/>
          <w:numId w:val="32"/>
        </w:numPr>
        <w:spacing w:after="0"/>
        <w:jc w:val="both"/>
        <w:rPr>
          <w:smallCaps/>
          <w:szCs w:val="20"/>
        </w:rPr>
      </w:pPr>
      <w:r w:rsidRPr="002C5963">
        <w:rPr>
          <w:smallCaps/>
          <w:szCs w:val="20"/>
        </w:rPr>
        <w:t>Procuraduría general de justicia del estado</w:t>
      </w:r>
      <w:r w:rsidRPr="002C5963">
        <w:rPr>
          <w:smallCaps/>
          <w:szCs w:val="20"/>
        </w:rPr>
        <w:t>,</w:t>
      </w:r>
      <w:r w:rsidRPr="002C5963">
        <w:rPr>
          <w:smallCaps/>
          <w:szCs w:val="20"/>
        </w:rPr>
        <w:t xml:space="preserve"> en la dirección de atención a víctimas del delito como subdirectora en el área de psicología, de 2002 a 2006</w:t>
      </w:r>
    </w:p>
    <w:p w:rsidR="002C5963" w:rsidRPr="002C5963" w:rsidRDefault="002C5963" w:rsidP="002C5963">
      <w:pPr>
        <w:spacing w:after="0" w:line="240" w:lineRule="auto"/>
        <w:jc w:val="both"/>
        <w:rPr>
          <w:smallCaps/>
          <w:sz w:val="6"/>
          <w:szCs w:val="20"/>
        </w:rPr>
      </w:pPr>
    </w:p>
    <w:p w:rsidR="00A44FB4" w:rsidRPr="002C5963" w:rsidRDefault="002C5963" w:rsidP="002C5963">
      <w:pPr>
        <w:pStyle w:val="Prrafodelista"/>
        <w:numPr>
          <w:ilvl w:val="0"/>
          <w:numId w:val="32"/>
        </w:numPr>
        <w:spacing w:after="0"/>
        <w:jc w:val="both"/>
        <w:rPr>
          <w:smallCaps/>
          <w:sz w:val="24"/>
          <w:szCs w:val="20"/>
        </w:rPr>
      </w:pPr>
      <w:r w:rsidRPr="002C5963">
        <w:rPr>
          <w:smallCaps/>
          <w:szCs w:val="20"/>
        </w:rPr>
        <w:t>Sistema para el desarrollo integral de la familia, como directora de integración familiar, coordinando los centros de atención e integración familiar de 1994 a 1999</w:t>
      </w:r>
    </w:p>
    <w:p w:rsidR="00F60D29" w:rsidRPr="002C5963" w:rsidRDefault="00F60D29" w:rsidP="00F60D29">
      <w:pPr>
        <w:spacing w:after="0"/>
        <w:rPr>
          <w:smallCaps/>
          <w:sz w:val="24"/>
          <w:szCs w:val="20"/>
        </w:rPr>
      </w:pPr>
    </w:p>
    <w:p w:rsidR="00F60D29" w:rsidRDefault="00F60D29" w:rsidP="00F60D29">
      <w:pPr>
        <w:spacing w:after="0"/>
        <w:rPr>
          <w:b/>
          <w:smallCaps/>
          <w:color w:val="6F654B" w:themeColor="text1" w:themeTint="BF"/>
          <w:szCs w:val="20"/>
        </w:rPr>
      </w:pPr>
      <w:r w:rsidRPr="00F60D29">
        <w:rPr>
          <w:b/>
          <w:smallCaps/>
          <w:color w:val="6F654B" w:themeColor="text1" w:themeTint="BF"/>
          <w:szCs w:val="20"/>
        </w:rPr>
        <w:t>Cursos y Diplomados:</w:t>
      </w:r>
    </w:p>
    <w:p w:rsidR="00F60D29" w:rsidRDefault="00F60D29" w:rsidP="00F60D29">
      <w:pPr>
        <w:spacing w:after="0"/>
        <w:rPr>
          <w:b/>
          <w:smallCaps/>
          <w:color w:val="6F654B" w:themeColor="text1" w:themeTint="BF"/>
          <w:szCs w:val="20"/>
        </w:rPr>
      </w:pPr>
    </w:p>
    <w:p w:rsidR="002C5963" w:rsidRPr="002C5963" w:rsidRDefault="002C5963" w:rsidP="002C5963">
      <w:pPr>
        <w:pStyle w:val="Prrafodelista"/>
        <w:numPr>
          <w:ilvl w:val="0"/>
          <w:numId w:val="33"/>
        </w:numPr>
        <w:spacing w:after="0"/>
        <w:jc w:val="both"/>
        <w:rPr>
          <w:smallCaps/>
          <w:szCs w:val="20"/>
        </w:rPr>
      </w:pPr>
      <w:r w:rsidRPr="002C5963">
        <w:rPr>
          <w:smallCaps/>
          <w:szCs w:val="20"/>
        </w:rPr>
        <w:t>Curso estructura, formato y redacción de informes periciales (junio a julio de 2017</w:t>
      </w:r>
      <w:r w:rsidRPr="002C5963">
        <w:rPr>
          <w:smallCaps/>
          <w:szCs w:val="20"/>
        </w:rPr>
        <w:t>)</w:t>
      </w:r>
    </w:p>
    <w:p w:rsidR="002C5963" w:rsidRPr="002C5963" w:rsidRDefault="002C5963" w:rsidP="002C5963">
      <w:pPr>
        <w:pStyle w:val="Prrafodelista"/>
        <w:numPr>
          <w:ilvl w:val="0"/>
          <w:numId w:val="33"/>
        </w:numPr>
        <w:spacing w:after="0"/>
        <w:jc w:val="both"/>
        <w:rPr>
          <w:smallCaps/>
          <w:szCs w:val="20"/>
        </w:rPr>
      </w:pPr>
      <w:r w:rsidRPr="002C5963">
        <w:rPr>
          <w:smallCaps/>
          <w:szCs w:val="20"/>
        </w:rPr>
        <w:t>Curso taller de juicios orales en materia familiar (NOVIEMBRE de 2016)</w:t>
      </w:r>
    </w:p>
    <w:p w:rsidR="002C5963" w:rsidRPr="002C5963" w:rsidRDefault="002C5963" w:rsidP="002C5963">
      <w:pPr>
        <w:pStyle w:val="Prrafodelista"/>
        <w:numPr>
          <w:ilvl w:val="0"/>
          <w:numId w:val="33"/>
        </w:numPr>
        <w:spacing w:after="0"/>
        <w:jc w:val="both"/>
        <w:rPr>
          <w:smallCaps/>
          <w:szCs w:val="20"/>
        </w:rPr>
      </w:pPr>
      <w:r w:rsidRPr="002C5963">
        <w:rPr>
          <w:smallCaps/>
          <w:szCs w:val="20"/>
        </w:rPr>
        <w:t>Coloquio sobre la nueva legislación familiar (marzo de 2016)</w:t>
      </w:r>
    </w:p>
    <w:p w:rsidR="002C5963" w:rsidRPr="002C5963" w:rsidRDefault="002C5963" w:rsidP="002C5963">
      <w:pPr>
        <w:pStyle w:val="Prrafodelista"/>
        <w:numPr>
          <w:ilvl w:val="0"/>
          <w:numId w:val="33"/>
        </w:numPr>
        <w:spacing w:after="0"/>
        <w:jc w:val="both"/>
        <w:rPr>
          <w:smallCaps/>
          <w:szCs w:val="20"/>
        </w:rPr>
      </w:pPr>
      <w:r w:rsidRPr="002C5963">
        <w:rPr>
          <w:smallCaps/>
          <w:szCs w:val="20"/>
        </w:rPr>
        <w:t xml:space="preserve">Quinto congreso de centros de convivencia familiar supervisada (Durango, </w:t>
      </w:r>
      <w:proofErr w:type="spellStart"/>
      <w:r w:rsidRPr="002C5963">
        <w:rPr>
          <w:smallCaps/>
          <w:szCs w:val="20"/>
        </w:rPr>
        <w:t>dgo</w:t>
      </w:r>
      <w:proofErr w:type="spellEnd"/>
      <w:r w:rsidRPr="002C5963">
        <w:rPr>
          <w:smallCaps/>
          <w:szCs w:val="20"/>
        </w:rPr>
        <w:t>. Agosto de 2014)</w:t>
      </w:r>
    </w:p>
    <w:p w:rsidR="002C5963" w:rsidRPr="002C5963" w:rsidRDefault="002C5963" w:rsidP="002C5963">
      <w:pPr>
        <w:pStyle w:val="Prrafodelista"/>
        <w:numPr>
          <w:ilvl w:val="0"/>
          <w:numId w:val="33"/>
        </w:numPr>
        <w:spacing w:after="0"/>
        <w:jc w:val="both"/>
        <w:rPr>
          <w:smallCaps/>
          <w:szCs w:val="20"/>
        </w:rPr>
      </w:pPr>
      <w:r w:rsidRPr="002C5963">
        <w:rPr>
          <w:smallCaps/>
          <w:szCs w:val="20"/>
        </w:rPr>
        <w:t xml:space="preserve">Asistencia al congreso terapia breve y familiar </w:t>
      </w:r>
      <w:proofErr w:type="spellStart"/>
      <w:r w:rsidRPr="002C5963">
        <w:rPr>
          <w:smallCaps/>
          <w:szCs w:val="20"/>
        </w:rPr>
        <w:t>mri</w:t>
      </w:r>
      <w:proofErr w:type="spellEnd"/>
      <w:r w:rsidRPr="002C5963">
        <w:rPr>
          <w:smallCaps/>
          <w:szCs w:val="20"/>
        </w:rPr>
        <w:t xml:space="preserve">, ayer y hoy en la ciudad de puebla, </w:t>
      </w:r>
      <w:r w:rsidRPr="002C5963">
        <w:rPr>
          <w:smallCaps/>
          <w:szCs w:val="20"/>
        </w:rPr>
        <w:t>(</w:t>
      </w:r>
      <w:r w:rsidRPr="002C5963">
        <w:rPr>
          <w:smallCaps/>
          <w:szCs w:val="20"/>
        </w:rPr>
        <w:t>octubre de 2014</w:t>
      </w:r>
      <w:r w:rsidRPr="002C5963">
        <w:rPr>
          <w:smallCaps/>
          <w:szCs w:val="20"/>
        </w:rPr>
        <w:t>)</w:t>
      </w:r>
    </w:p>
    <w:p w:rsidR="002C5963" w:rsidRPr="002C5963" w:rsidRDefault="002C5963" w:rsidP="002C5963">
      <w:pPr>
        <w:pStyle w:val="Prrafodelista"/>
        <w:numPr>
          <w:ilvl w:val="0"/>
          <w:numId w:val="33"/>
        </w:numPr>
        <w:spacing w:after="0"/>
        <w:jc w:val="both"/>
        <w:rPr>
          <w:smallCaps/>
          <w:szCs w:val="20"/>
        </w:rPr>
      </w:pPr>
      <w:r w:rsidRPr="002C5963">
        <w:rPr>
          <w:smallCaps/>
          <w:szCs w:val="20"/>
        </w:rPr>
        <w:t xml:space="preserve">Taller de peritajes, sistema acusatorio penal, </w:t>
      </w:r>
      <w:r w:rsidRPr="002C5963">
        <w:rPr>
          <w:smallCaps/>
          <w:szCs w:val="20"/>
        </w:rPr>
        <w:t>(</w:t>
      </w:r>
      <w:r w:rsidRPr="002C5963">
        <w:rPr>
          <w:smallCaps/>
          <w:szCs w:val="20"/>
        </w:rPr>
        <w:t>octubre de 2014</w:t>
      </w:r>
      <w:r w:rsidRPr="002C5963">
        <w:rPr>
          <w:smallCaps/>
          <w:szCs w:val="20"/>
        </w:rPr>
        <w:t>)</w:t>
      </w:r>
    </w:p>
    <w:p w:rsidR="002C5963" w:rsidRPr="002C5963" w:rsidRDefault="002C5963" w:rsidP="002C5963">
      <w:pPr>
        <w:pStyle w:val="Prrafodelista"/>
        <w:numPr>
          <w:ilvl w:val="0"/>
          <w:numId w:val="33"/>
        </w:numPr>
        <w:spacing w:after="0"/>
        <w:jc w:val="both"/>
        <w:rPr>
          <w:smallCaps/>
          <w:szCs w:val="20"/>
        </w:rPr>
      </w:pPr>
      <w:r w:rsidRPr="002C5963">
        <w:rPr>
          <w:smallCaps/>
          <w:szCs w:val="20"/>
        </w:rPr>
        <w:t>Asistencia al congreso de terapia breve y familiar, continuación y transición en lo SISTÉMICO, (noviembre de 2013</w:t>
      </w:r>
      <w:r w:rsidRPr="002C5963">
        <w:rPr>
          <w:smallCaps/>
          <w:szCs w:val="20"/>
        </w:rPr>
        <w:t>)</w:t>
      </w:r>
    </w:p>
    <w:p w:rsidR="00F60D29" w:rsidRPr="002C5963" w:rsidRDefault="002C5963" w:rsidP="002C5963">
      <w:pPr>
        <w:pStyle w:val="Prrafodelista"/>
        <w:numPr>
          <w:ilvl w:val="0"/>
          <w:numId w:val="30"/>
        </w:numPr>
        <w:spacing w:after="0"/>
        <w:jc w:val="both"/>
        <w:rPr>
          <w:smallCaps/>
          <w:sz w:val="24"/>
          <w:szCs w:val="20"/>
        </w:rPr>
      </w:pPr>
      <w:r w:rsidRPr="002C5963">
        <w:rPr>
          <w:smallCaps/>
          <w:szCs w:val="20"/>
        </w:rPr>
        <w:t>Asistencia a congreso terapia breve y familiar, buscando los caminos de la integración</w:t>
      </w:r>
      <w:r w:rsidRPr="002C5963">
        <w:rPr>
          <w:smallCaps/>
          <w:szCs w:val="20"/>
        </w:rPr>
        <w:t>, (</w:t>
      </w:r>
      <w:r w:rsidRPr="002C5963">
        <w:rPr>
          <w:smallCaps/>
          <w:szCs w:val="20"/>
        </w:rPr>
        <w:t>noviembre de 2012</w:t>
      </w:r>
      <w:r w:rsidRPr="002C5963">
        <w:rPr>
          <w:smallCaps/>
          <w:szCs w:val="20"/>
        </w:rPr>
        <w:t>)</w:t>
      </w:r>
    </w:p>
    <w:p w:rsidR="00F60D29" w:rsidRDefault="00F60D29" w:rsidP="00F60D29">
      <w:pPr>
        <w:spacing w:after="0"/>
        <w:rPr>
          <w:smallCaps/>
          <w:szCs w:val="20"/>
        </w:rPr>
      </w:pPr>
    </w:p>
    <w:p w:rsidR="002C5963" w:rsidRDefault="002C5963" w:rsidP="00F60D29">
      <w:pPr>
        <w:spacing w:after="0"/>
        <w:rPr>
          <w:b/>
          <w:smallCaps/>
          <w:color w:val="6F654B" w:themeColor="text1" w:themeTint="BF"/>
          <w:szCs w:val="20"/>
        </w:rPr>
      </w:pPr>
    </w:p>
    <w:p w:rsidR="002C5963" w:rsidRDefault="002C5963" w:rsidP="00F60D29">
      <w:pPr>
        <w:spacing w:after="0"/>
        <w:rPr>
          <w:b/>
          <w:smallCaps/>
          <w:color w:val="6F654B" w:themeColor="text1" w:themeTint="BF"/>
          <w:szCs w:val="20"/>
        </w:rPr>
      </w:pPr>
    </w:p>
    <w:p w:rsidR="00F60D29" w:rsidRDefault="00F60D29" w:rsidP="00F60D29">
      <w:pPr>
        <w:spacing w:after="0"/>
        <w:rPr>
          <w:b/>
          <w:smallCaps/>
          <w:color w:val="6F654B" w:themeColor="text1" w:themeTint="BF"/>
          <w:szCs w:val="20"/>
        </w:rPr>
      </w:pPr>
      <w:r w:rsidRPr="00F60D29">
        <w:rPr>
          <w:b/>
          <w:smallCaps/>
          <w:color w:val="6F654B" w:themeColor="text1" w:themeTint="BF"/>
          <w:szCs w:val="20"/>
        </w:rPr>
        <w:lastRenderedPageBreak/>
        <w:t xml:space="preserve">Otras Actividades (docentes. honoríficos, </w:t>
      </w:r>
      <w:proofErr w:type="spellStart"/>
      <w:r w:rsidRPr="00F60D29">
        <w:rPr>
          <w:b/>
          <w:smallCaps/>
          <w:color w:val="6F654B" w:themeColor="text1" w:themeTint="BF"/>
          <w:szCs w:val="20"/>
        </w:rPr>
        <w:t>etc</w:t>
      </w:r>
      <w:proofErr w:type="spellEnd"/>
      <w:r w:rsidRPr="00F60D29">
        <w:rPr>
          <w:b/>
          <w:smallCaps/>
          <w:color w:val="6F654B" w:themeColor="text1" w:themeTint="BF"/>
          <w:szCs w:val="20"/>
        </w:rPr>
        <w:t>):</w:t>
      </w:r>
    </w:p>
    <w:p w:rsidR="00F60D29" w:rsidRDefault="00F60D29" w:rsidP="00F60D29">
      <w:pPr>
        <w:spacing w:after="0"/>
        <w:rPr>
          <w:b/>
          <w:smallCaps/>
          <w:color w:val="6F654B" w:themeColor="text1" w:themeTint="BF"/>
          <w:szCs w:val="20"/>
        </w:rPr>
      </w:pPr>
    </w:p>
    <w:p w:rsidR="00F60D29" w:rsidRPr="002C5963" w:rsidRDefault="002C5963" w:rsidP="002C5963">
      <w:pPr>
        <w:pStyle w:val="Prrafodelista"/>
        <w:numPr>
          <w:ilvl w:val="0"/>
          <w:numId w:val="31"/>
        </w:numPr>
        <w:spacing w:after="0"/>
        <w:jc w:val="both"/>
        <w:rPr>
          <w:smallCaps/>
          <w:color w:val="6F654B" w:themeColor="text1" w:themeTint="BF"/>
          <w:sz w:val="28"/>
          <w:szCs w:val="20"/>
        </w:rPr>
      </w:pPr>
      <w:r w:rsidRPr="002C5963">
        <w:rPr>
          <w:smallCaps/>
          <w:color w:val="6F654B" w:themeColor="text1" w:themeTint="BF"/>
          <w:szCs w:val="20"/>
        </w:rPr>
        <w:t xml:space="preserve">Docente de la universidad autónoma del noreste en la maestría en terapia familiar impartiendo las materias de entrevista </w:t>
      </w:r>
      <w:proofErr w:type="spellStart"/>
      <w:r w:rsidRPr="002C5963">
        <w:rPr>
          <w:smallCaps/>
          <w:color w:val="6F654B" w:themeColor="text1" w:themeTint="BF"/>
          <w:szCs w:val="20"/>
        </w:rPr>
        <w:t>interventiva</w:t>
      </w:r>
      <w:proofErr w:type="spellEnd"/>
      <w:r w:rsidRPr="002C5963">
        <w:rPr>
          <w:smallCaps/>
          <w:color w:val="6F654B" w:themeColor="text1" w:themeTint="BF"/>
          <w:szCs w:val="20"/>
        </w:rPr>
        <w:t xml:space="preserve"> i y ii, laboratorio de casos clínicos e intervención en crisis</w:t>
      </w:r>
      <w:r w:rsidRPr="002C5963">
        <w:rPr>
          <w:smallCaps/>
          <w:color w:val="6F654B" w:themeColor="text1" w:themeTint="BF"/>
          <w:szCs w:val="20"/>
        </w:rPr>
        <w:t xml:space="preserve">, </w:t>
      </w:r>
      <w:r w:rsidRPr="002C5963">
        <w:rPr>
          <w:smallCaps/>
          <w:color w:val="6F654B" w:themeColor="text1" w:themeTint="BF"/>
          <w:szCs w:val="20"/>
        </w:rPr>
        <w:t>del año 2000 a la fecha</w:t>
      </w:r>
      <w:r w:rsidRPr="002C5963">
        <w:rPr>
          <w:smallCaps/>
          <w:color w:val="6F654B" w:themeColor="text1" w:themeTint="BF"/>
          <w:szCs w:val="20"/>
        </w:rPr>
        <w:t>.</w:t>
      </w:r>
    </w:p>
    <w:sectPr w:rsidR="00F60D29" w:rsidRPr="002C5963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53" w:rsidRDefault="00410E53">
      <w:pPr>
        <w:spacing w:after="0" w:line="240" w:lineRule="auto"/>
      </w:pPr>
      <w:r>
        <w:separator/>
      </w:r>
    </w:p>
  </w:endnote>
  <w:endnote w:type="continuationSeparator" w:id="0">
    <w:p w:rsidR="00410E53" w:rsidRDefault="0041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C5963" w:rsidRPr="002C5963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2C5963" w:rsidRPr="002C5963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53" w:rsidRDefault="00410E53">
      <w:pPr>
        <w:spacing w:after="0" w:line="240" w:lineRule="auto"/>
      </w:pPr>
      <w:r>
        <w:separator/>
      </w:r>
    </w:p>
  </w:footnote>
  <w:footnote w:type="continuationSeparator" w:id="0">
    <w:p w:rsidR="00410E53" w:rsidRDefault="0041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8C"/>
    <w:multiLevelType w:val="hybridMultilevel"/>
    <w:tmpl w:val="7746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2286E"/>
    <w:multiLevelType w:val="hybridMultilevel"/>
    <w:tmpl w:val="960CB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47B95"/>
    <w:multiLevelType w:val="hybridMultilevel"/>
    <w:tmpl w:val="AC0A9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1"/>
  </w:num>
  <w:num w:numId="4">
    <w:abstractNumId w:val="3"/>
  </w:num>
  <w:num w:numId="5">
    <w:abstractNumId w:val="0"/>
  </w:num>
  <w:num w:numId="6">
    <w:abstractNumId w:val="23"/>
  </w:num>
  <w:num w:numId="7">
    <w:abstractNumId w:val="31"/>
  </w:num>
  <w:num w:numId="8">
    <w:abstractNumId w:val="16"/>
  </w:num>
  <w:num w:numId="9">
    <w:abstractNumId w:val="32"/>
  </w:num>
  <w:num w:numId="10">
    <w:abstractNumId w:val="29"/>
  </w:num>
  <w:num w:numId="11">
    <w:abstractNumId w:val="5"/>
  </w:num>
  <w:num w:numId="12">
    <w:abstractNumId w:val="18"/>
  </w:num>
  <w:num w:numId="13">
    <w:abstractNumId w:val="12"/>
  </w:num>
  <w:num w:numId="14">
    <w:abstractNumId w:val="25"/>
  </w:num>
  <w:num w:numId="15">
    <w:abstractNumId w:val="11"/>
  </w:num>
  <w:num w:numId="16">
    <w:abstractNumId w:val="15"/>
  </w:num>
  <w:num w:numId="17">
    <w:abstractNumId w:val="26"/>
  </w:num>
  <w:num w:numId="18">
    <w:abstractNumId w:val="20"/>
  </w:num>
  <w:num w:numId="19">
    <w:abstractNumId w:val="7"/>
  </w:num>
  <w:num w:numId="20">
    <w:abstractNumId w:val="28"/>
  </w:num>
  <w:num w:numId="21">
    <w:abstractNumId w:val="13"/>
  </w:num>
  <w:num w:numId="22">
    <w:abstractNumId w:val="10"/>
  </w:num>
  <w:num w:numId="23">
    <w:abstractNumId w:val="24"/>
  </w:num>
  <w:num w:numId="24">
    <w:abstractNumId w:val="9"/>
  </w:num>
  <w:num w:numId="25">
    <w:abstractNumId w:val="2"/>
  </w:num>
  <w:num w:numId="26">
    <w:abstractNumId w:val="6"/>
  </w:num>
  <w:num w:numId="27">
    <w:abstractNumId w:val="8"/>
  </w:num>
  <w:num w:numId="28">
    <w:abstractNumId w:val="17"/>
  </w:num>
  <w:num w:numId="29">
    <w:abstractNumId w:val="1"/>
  </w:num>
  <w:num w:numId="30">
    <w:abstractNumId w:val="22"/>
  </w:num>
  <w:num w:numId="31">
    <w:abstractNumId w:val="4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5E72"/>
    <w:rsid w:val="00035EFE"/>
    <w:rsid w:val="00077C19"/>
    <w:rsid w:val="00081A25"/>
    <w:rsid w:val="000962D6"/>
    <w:rsid w:val="00100AB5"/>
    <w:rsid w:val="00102F65"/>
    <w:rsid w:val="00104E16"/>
    <w:rsid w:val="001145E1"/>
    <w:rsid w:val="00137CDC"/>
    <w:rsid w:val="0016672C"/>
    <w:rsid w:val="0017701C"/>
    <w:rsid w:val="001A5FC6"/>
    <w:rsid w:val="001B1ABA"/>
    <w:rsid w:val="001C3227"/>
    <w:rsid w:val="0023765F"/>
    <w:rsid w:val="00272791"/>
    <w:rsid w:val="00296F16"/>
    <w:rsid w:val="002C5963"/>
    <w:rsid w:val="002D0520"/>
    <w:rsid w:val="002E4421"/>
    <w:rsid w:val="00384438"/>
    <w:rsid w:val="00393681"/>
    <w:rsid w:val="003E5ABF"/>
    <w:rsid w:val="00401EB5"/>
    <w:rsid w:val="00410E53"/>
    <w:rsid w:val="004121C1"/>
    <w:rsid w:val="00413994"/>
    <w:rsid w:val="00434AE0"/>
    <w:rsid w:val="004505FF"/>
    <w:rsid w:val="00495775"/>
    <w:rsid w:val="004C620E"/>
    <w:rsid w:val="00551231"/>
    <w:rsid w:val="005A5B2D"/>
    <w:rsid w:val="005E2C17"/>
    <w:rsid w:val="0067268A"/>
    <w:rsid w:val="006A3FE6"/>
    <w:rsid w:val="007C324D"/>
    <w:rsid w:val="0081190F"/>
    <w:rsid w:val="00816296"/>
    <w:rsid w:val="0082586D"/>
    <w:rsid w:val="00853150"/>
    <w:rsid w:val="00877DA6"/>
    <w:rsid w:val="008B0014"/>
    <w:rsid w:val="008F19EC"/>
    <w:rsid w:val="008F5FF2"/>
    <w:rsid w:val="00917927"/>
    <w:rsid w:val="00925320"/>
    <w:rsid w:val="00942C91"/>
    <w:rsid w:val="00953A01"/>
    <w:rsid w:val="009871A3"/>
    <w:rsid w:val="009A31F0"/>
    <w:rsid w:val="009C1BAB"/>
    <w:rsid w:val="00A14E2B"/>
    <w:rsid w:val="00A44FB4"/>
    <w:rsid w:val="00A51776"/>
    <w:rsid w:val="00A944DC"/>
    <w:rsid w:val="00A97454"/>
    <w:rsid w:val="00AA2CAF"/>
    <w:rsid w:val="00AA6EBC"/>
    <w:rsid w:val="00AB55F0"/>
    <w:rsid w:val="00AF221D"/>
    <w:rsid w:val="00B24B24"/>
    <w:rsid w:val="00B46EB8"/>
    <w:rsid w:val="00C12CA3"/>
    <w:rsid w:val="00C33820"/>
    <w:rsid w:val="00C3628C"/>
    <w:rsid w:val="00C85D06"/>
    <w:rsid w:val="00CC6AEE"/>
    <w:rsid w:val="00CC714D"/>
    <w:rsid w:val="00CE50CB"/>
    <w:rsid w:val="00D2454F"/>
    <w:rsid w:val="00D41593"/>
    <w:rsid w:val="00D61926"/>
    <w:rsid w:val="00D913C8"/>
    <w:rsid w:val="00D932D6"/>
    <w:rsid w:val="00DD68B6"/>
    <w:rsid w:val="00DE0C98"/>
    <w:rsid w:val="00DE3785"/>
    <w:rsid w:val="00E56F93"/>
    <w:rsid w:val="00E749BD"/>
    <w:rsid w:val="00E81156"/>
    <w:rsid w:val="00E9001B"/>
    <w:rsid w:val="00E96F80"/>
    <w:rsid w:val="00EF387E"/>
    <w:rsid w:val="00F60D29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ABE4A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9195F06-8A03-4333-8E07-EB6B9D4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1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2017-12-18T21:59:00Z</cp:lastPrinted>
  <dcterms:created xsi:type="dcterms:W3CDTF">2017-12-20T22:26:00Z</dcterms:created>
  <dcterms:modified xsi:type="dcterms:W3CDTF">2017-12-20T22:26:00Z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